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642"/>
        <w:gridCol w:w="1399"/>
        <w:gridCol w:w="3893"/>
        <w:gridCol w:w="2637"/>
      </w:tblGrid>
      <w:tr w:rsidR="00A32C18" w:rsidTr="00C746B4">
        <w:tc>
          <w:tcPr>
            <w:tcW w:w="1642" w:type="dxa"/>
          </w:tcPr>
          <w:p w:rsidR="00A32C18" w:rsidRDefault="00A32C18" w:rsidP="00C746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399" w:type="dxa"/>
          </w:tcPr>
          <w:p w:rsidR="00A32C18" w:rsidRDefault="00A32C18" w:rsidP="00C746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3893" w:type="dxa"/>
          </w:tcPr>
          <w:p w:rsidR="00A32C18" w:rsidRDefault="00A32C18" w:rsidP="00C746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Дисциплина</w:t>
            </w:r>
          </w:p>
        </w:tc>
        <w:tc>
          <w:tcPr>
            <w:tcW w:w="2637" w:type="dxa"/>
          </w:tcPr>
          <w:p w:rsidR="00A32C18" w:rsidRDefault="00A32C18" w:rsidP="00C746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</w:t>
            </w:r>
          </w:p>
        </w:tc>
      </w:tr>
      <w:tr w:rsidR="00A32C18" w:rsidTr="00C746B4">
        <w:tc>
          <w:tcPr>
            <w:tcW w:w="1642" w:type="dxa"/>
            <w:vAlign w:val="center"/>
          </w:tcPr>
          <w:p w:rsidR="00A32C18" w:rsidRDefault="00A32C18" w:rsidP="00C746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05.10.2021</w:t>
            </w:r>
          </w:p>
        </w:tc>
        <w:tc>
          <w:tcPr>
            <w:tcW w:w="1399" w:type="dxa"/>
            <w:vAlign w:val="center"/>
          </w:tcPr>
          <w:p w:rsidR="00A32C18" w:rsidRDefault="00A32C18" w:rsidP="00C746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4-ТО</w:t>
            </w:r>
          </w:p>
        </w:tc>
        <w:tc>
          <w:tcPr>
            <w:tcW w:w="3893" w:type="dxa"/>
            <w:vAlign w:val="center"/>
          </w:tcPr>
          <w:p w:rsidR="00A32C18" w:rsidRPr="003129D7" w:rsidRDefault="00A32C18" w:rsidP="00C74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129D7">
              <w:rPr>
                <w:rFonts w:ascii="Times New Roman" w:hAnsi="Times New Roman"/>
                <w:color w:val="000000"/>
                <w:sz w:val="28"/>
                <w:szCs w:val="24"/>
              </w:rPr>
              <w:t>МДК.03.03</w:t>
            </w:r>
            <w:r w:rsidRPr="003129D7">
              <w:rPr>
                <w:rFonts w:ascii="Times New Roman" w:hAnsi="Times New Roman"/>
                <w:sz w:val="28"/>
                <w:szCs w:val="24"/>
              </w:rPr>
              <w:t xml:space="preserve"> Перевозка грузов на особых условиях</w:t>
            </w:r>
          </w:p>
          <w:p w:rsidR="00A32C18" w:rsidRDefault="00A32C18" w:rsidP="00C746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7" w:type="dxa"/>
            <w:vAlign w:val="center"/>
          </w:tcPr>
          <w:p w:rsidR="00A32C18" w:rsidRPr="001F7B32" w:rsidRDefault="00A32C18" w:rsidP="00C746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A32C18" w:rsidRPr="00572586" w:rsidRDefault="00A32C18" w:rsidP="00A32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B46CDF" w:rsidRDefault="00B46CDF" w:rsidP="00B46C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Преподаватель Жеребцов Сергей Владимирович</w:t>
      </w:r>
    </w:p>
    <w:p w:rsidR="00A32C18" w:rsidRPr="00285C73" w:rsidRDefault="00A32C18" w:rsidP="00A32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5C73">
        <w:rPr>
          <w:rFonts w:ascii="Times New Roman" w:eastAsia="Calibri" w:hAnsi="Times New Roman" w:cs="Times New Roman"/>
          <w:sz w:val="28"/>
          <w:szCs w:val="28"/>
          <w:shd w:val="clear" w:color="auto" w:fill="FDFDFD"/>
        </w:rPr>
        <w:t>Тема 3.6. Подвижной состав для перевозки опасных грузов и дополнительное оборудование</w:t>
      </w:r>
    </w:p>
    <w:p w:rsidR="00A32C18" w:rsidRDefault="00A32C18" w:rsidP="00A32C18">
      <w:pPr>
        <w:spacing w:after="0" w:line="360" w:lineRule="auto"/>
        <w:jc w:val="center"/>
        <w:rPr>
          <w:rFonts w:ascii="Times New Roman" w:eastAsia="SimSun" w:hAnsi="Times New Roman" w:cs="Arial"/>
          <w:sz w:val="28"/>
          <w:szCs w:val="24"/>
          <w:lang w:eastAsia="ja-JP"/>
        </w:rPr>
      </w:pPr>
      <w:r>
        <w:rPr>
          <w:rFonts w:ascii="Times New Roman" w:eastAsia="SimSun" w:hAnsi="Times New Roman" w:cs="Arial"/>
          <w:sz w:val="28"/>
          <w:szCs w:val="24"/>
          <w:lang w:eastAsia="ja-JP"/>
        </w:rPr>
        <w:t>Лекция № 7</w:t>
      </w:r>
    </w:p>
    <w:p w:rsidR="00B46CDF" w:rsidRPr="009F3946" w:rsidRDefault="00B46CDF" w:rsidP="00B46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394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занятия:</w:t>
      </w:r>
      <w:r w:rsidRPr="009F39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46CDF" w:rsidRPr="009F3946" w:rsidRDefault="00B46CDF" w:rsidP="00B46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Start"/>
      <w:r w:rsidRPr="009F3946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образовательная</w:t>
      </w:r>
      <w:proofErr w:type="gramEnd"/>
      <w:r w:rsidRPr="009F39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F394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F3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изучить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DFDFD"/>
        </w:rPr>
        <w:t>п</w:t>
      </w:r>
      <w:r w:rsidRPr="00285C73">
        <w:rPr>
          <w:rFonts w:ascii="Times New Roman" w:eastAsia="Calibri" w:hAnsi="Times New Roman" w:cs="Times New Roman"/>
          <w:sz w:val="28"/>
          <w:szCs w:val="28"/>
          <w:shd w:val="clear" w:color="auto" w:fill="FDFDFD"/>
        </w:rPr>
        <w:t>одвижной состав для перевозки опасных грузов и дополнительное оборудование</w:t>
      </w:r>
      <w:r w:rsidRPr="009F3946">
        <w:rPr>
          <w:rFonts w:ascii="Times New Roman" w:hAnsi="Times New Roman" w:cs="Times New Roman"/>
          <w:bCs/>
          <w:sz w:val="28"/>
          <w:szCs w:val="28"/>
        </w:rPr>
        <w:t>;</w:t>
      </w:r>
    </w:p>
    <w:p w:rsidR="00B46CDF" w:rsidRPr="009F3946" w:rsidRDefault="00B46CDF" w:rsidP="00B46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Start"/>
      <w:r w:rsidRPr="009F3946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воспитательная</w:t>
      </w:r>
      <w:proofErr w:type="gramEnd"/>
      <w:r w:rsidRPr="009F39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F394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F39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F3946">
        <w:rPr>
          <w:rStyle w:val="translation-chunk"/>
          <w:rFonts w:ascii="Times New Roman" w:hAnsi="Times New Roman"/>
          <w:sz w:val="28"/>
          <w:szCs w:val="28"/>
        </w:rPr>
        <w:t>воспитывать всестороннее развитие специалиста автомобильного транспорта;</w:t>
      </w:r>
    </w:p>
    <w:p w:rsidR="00B46CDF" w:rsidRPr="00B46CDF" w:rsidRDefault="00B46CDF" w:rsidP="00B46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 w:cs="Times New Roman"/>
          <w:sz w:val="28"/>
          <w:szCs w:val="28"/>
          <w:shd w:val="clear" w:color="auto" w:fill="FFFFFF"/>
        </w:rPr>
        <w:t>-развивающая</w:t>
      </w:r>
      <w:r w:rsidRPr="009F39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F39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уметь сравнивать, обобщать и </w:t>
      </w:r>
      <w:r w:rsidRPr="00B46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анализировать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полученную </w:t>
      </w:r>
      <w:proofErr w:type="spellStart"/>
      <w:r w:rsidRPr="00B46CDF">
        <w:rPr>
          <w:rFonts w:ascii="Times New Roman" w:hAnsi="Times New Roman" w:cs="Times New Roman"/>
          <w:sz w:val="28"/>
          <w:szCs w:val="28"/>
          <w:shd w:val="clear" w:color="auto" w:fill="FFFFFF"/>
        </w:rPr>
        <w:t>инфомацию</w:t>
      </w:r>
      <w:proofErr w:type="spellEnd"/>
      <w:r w:rsidRPr="00B46C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46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46CDF" w:rsidRPr="009F3946" w:rsidRDefault="00B46CDF" w:rsidP="00B46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46CDF" w:rsidRPr="00042BFA" w:rsidRDefault="00B46CDF" w:rsidP="00B46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E25561">
        <w:rPr>
          <w:rFonts w:ascii="Times New Roman" w:hAnsi="Times New Roman" w:cs="Times New Roman"/>
          <w:sz w:val="28"/>
          <w:szCs w:val="28"/>
          <w:shd w:val="clear" w:color="auto" w:fill="FFFFFF"/>
        </w:rPr>
        <w:t>отиваци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9F39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46CDF" w:rsidRPr="00E77167" w:rsidRDefault="00B46CDF" w:rsidP="00B46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-знание правил маркировки тары,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перевозки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опасных грузов, исключит вероятность опасных последствий при погрузке и выгрузке опасных грузов.</w:t>
      </w:r>
    </w:p>
    <w:p w:rsidR="00B46CDF" w:rsidRDefault="00B46CDF" w:rsidP="00B46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</w:t>
      </w:r>
      <w:r w:rsidRPr="00042B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42B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42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Научиться применять полученные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</w:t>
      </w:r>
      <w:r w:rsidRPr="00D77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практике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6CDF" w:rsidRDefault="00B46CDF" w:rsidP="00A32C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C18" w:rsidRPr="001A2B87" w:rsidRDefault="00A32C18" w:rsidP="00A32C18">
      <w:pPr>
        <w:spacing w:after="0" w:line="360" w:lineRule="auto"/>
        <w:rPr>
          <w:rFonts w:ascii="Times New Roman" w:eastAsia="SimSun" w:hAnsi="Times New Roman" w:cs="Arial"/>
          <w:sz w:val="28"/>
          <w:szCs w:val="24"/>
          <w:lang w:eastAsia="ja-JP"/>
        </w:rPr>
      </w:pPr>
      <w:r>
        <w:rPr>
          <w:rFonts w:ascii="Times New Roman" w:eastAsia="SimSun" w:hAnsi="Times New Roman" w:cs="Arial"/>
          <w:sz w:val="28"/>
          <w:szCs w:val="24"/>
          <w:lang w:eastAsia="ja-JP"/>
        </w:rPr>
        <w:t>План</w:t>
      </w:r>
      <w:r w:rsidRPr="001A2B87">
        <w:rPr>
          <w:rFonts w:ascii="Times New Roman" w:eastAsia="SimSun" w:hAnsi="Times New Roman" w:cs="Arial"/>
          <w:sz w:val="28"/>
          <w:szCs w:val="24"/>
          <w:lang w:eastAsia="ja-JP"/>
        </w:rPr>
        <w:t>:</w:t>
      </w:r>
    </w:p>
    <w:p w:rsidR="00A32C18" w:rsidRPr="00A32C18" w:rsidRDefault="00981AF3" w:rsidP="00A32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32C18" w:rsidRPr="00A32C18">
        <w:rPr>
          <w:rFonts w:ascii="Times New Roman" w:hAnsi="Times New Roman"/>
          <w:sz w:val="28"/>
          <w:szCs w:val="28"/>
        </w:rPr>
        <w:t>Методы тестирования тары</w:t>
      </w:r>
    </w:p>
    <w:p w:rsidR="00A32C18" w:rsidRDefault="00981AF3" w:rsidP="00A32C18">
      <w:pPr>
        <w:ind w:firstLine="709"/>
        <w:rPr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</w:t>
      </w:r>
      <w:r w:rsidR="00A32C18" w:rsidRPr="00A32C18">
        <w:rPr>
          <w:rFonts w:ascii="Times New Roman" w:eastAsia="Calibri" w:hAnsi="Times New Roman"/>
          <w:sz w:val="28"/>
          <w:szCs w:val="28"/>
        </w:rPr>
        <w:t>Маркировка тары для опасных грузов.</w:t>
      </w:r>
    </w:p>
    <w:p w:rsidR="00981AF3" w:rsidRDefault="00981AF3" w:rsidP="00981AF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Вопрос 1.</w:t>
      </w:r>
      <w:r w:rsidRPr="008D1A9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тестирования тары</w:t>
      </w:r>
    </w:p>
    <w:p w:rsidR="00981AF3" w:rsidRPr="008D1A95" w:rsidRDefault="00981AF3" w:rsidP="00981AF3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9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тестирования</w:t>
      </w:r>
    </w:p>
    <w:p w:rsidR="00981AF3" w:rsidRPr="008D1A95" w:rsidRDefault="00981AF3" w:rsidP="00981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9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тестирования новых и имеющихся упаковок применяются качественные и гораздо реже количественные методы.</w:t>
      </w:r>
    </w:p>
    <w:p w:rsidR="00981AF3" w:rsidRPr="008D1A95" w:rsidRDefault="00981AF3" w:rsidP="00981AF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9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Качественные методы (этап 1)</w:t>
      </w:r>
    </w:p>
    <w:p w:rsidR="00981AF3" w:rsidRPr="008D1A95" w:rsidRDefault="00981AF3" w:rsidP="00981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методы применяют на начальных стадиях тестирования упаковки. Качественное исследование предполагает тесное общение с представителями целевой аудитории. Профессионалы используют наиболее эффективный способ — </w:t>
      </w:r>
      <w:proofErr w:type="spellStart"/>
      <w:proofErr w:type="gramStart"/>
      <w:r w:rsidRPr="008D1A95">
        <w:rPr>
          <w:rFonts w:ascii="Times New Roman" w:eastAsia="Times New Roman" w:hAnsi="Times New Roman" w:cs="Times New Roman"/>
          <w:sz w:val="28"/>
          <w:szCs w:val="28"/>
          <w:lang w:eastAsia="ru-RU"/>
        </w:rPr>
        <w:t>фокус-группы</w:t>
      </w:r>
      <w:proofErr w:type="spellEnd"/>
      <w:proofErr w:type="gramEnd"/>
      <w:r w:rsidRPr="008D1A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1AF3" w:rsidRPr="008D1A95" w:rsidRDefault="00981AF3" w:rsidP="00981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Набираются несколько групп респондентов, которые отвечают всем характеристикам целевой аудитории (пол, возраст, особенности потребления продукции, социальные характеристики и другие параметры). В рамках групп потребителям демонстрируются варианты упаковки, проводятся различные тесты.</w:t>
      </w:r>
    </w:p>
    <w:p w:rsidR="00981AF3" w:rsidRPr="008D1A95" w:rsidRDefault="00981AF3" w:rsidP="00981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процессе групп покупатели в свободной форме обсуждают предлагаемые решения, сравнивают их с конкурентами. Модератор групп задает респондентам вопросы касательно важных характеристик изделий. По результатам таких исследований аналитики получают подробную информацию, благодаря которой можно определить достоинства и недостатки каждого из вариантов упаковки, спрогнозировать спрос.</w:t>
      </w:r>
    </w:p>
    <w:p w:rsidR="00981AF3" w:rsidRPr="008D1A95" w:rsidRDefault="00981AF3" w:rsidP="00981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9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позволяет в сжатые сроки получить ключевую информацию от целевой аудитории на тему представленных упаковок и при необходимости внести в них корректировки перед выходом на рынок.</w:t>
      </w:r>
    </w:p>
    <w:p w:rsidR="00981AF3" w:rsidRPr="008D1A95" w:rsidRDefault="00981AF3" w:rsidP="00981AF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Количественные методы (этап 2)</w:t>
      </w:r>
    </w:p>
    <w:p w:rsidR="00981AF3" w:rsidRPr="008D1A95" w:rsidRDefault="00981AF3" w:rsidP="00981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методы (различные виды опросов и </w:t>
      </w:r>
      <w:proofErr w:type="spellStart"/>
      <w:proofErr w:type="gramStart"/>
      <w:r w:rsidRPr="008D1A9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холл-тесты</w:t>
      </w:r>
      <w:proofErr w:type="spellEnd"/>
      <w:proofErr w:type="gramEnd"/>
      <w:r w:rsidRPr="008D1A95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подходят для заключительной стадии исследования. Но стоит отметить, что не для всех случаев необходима количественная часть. Цель количественного тестирования — выбор финального варианта упаковки после внесения корректировок по итогам качественной части.</w:t>
      </w:r>
    </w:p>
    <w:p w:rsidR="00981AF3" w:rsidRPr="008D1A95" w:rsidRDefault="00981AF3" w:rsidP="00981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 из наиболее востребованных способов сбора данных — </w:t>
      </w:r>
      <w:proofErr w:type="spellStart"/>
      <w:proofErr w:type="gramStart"/>
      <w:r w:rsidRPr="008D1A9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холл-тесты</w:t>
      </w:r>
      <w:proofErr w:type="spellEnd"/>
      <w:proofErr w:type="gramEnd"/>
      <w:r w:rsidRPr="008D1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D1A9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онлайн-опросы</w:t>
      </w:r>
      <w:proofErr w:type="spellEnd"/>
      <w:r w:rsidRPr="008D1A9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рамках обоих вариантов представителям целевой аудитории демонстрируются виртуальные торговые полки (воссоздание процесса выбора в магазине). На них размещается продукция в разных упаковках отдельно и с расположенными рядом торговыми предложениями конкурентов.</w:t>
      </w:r>
    </w:p>
    <w:p w:rsidR="00981AF3" w:rsidRPr="008D1A95" w:rsidRDefault="00981AF3" w:rsidP="00981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9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демонстраций проводится анкетирование потребителей. Методика позволяет определить отношение к новому дизайну большого числа потенциальных клиентов (репрезентативной выборки). В результате анализа собранных данных определяются общая привлекательность, мотивационные качества и особенности влияния на имидж бренда каждого из вариантов упаковки.</w:t>
      </w:r>
    </w:p>
    <w:p w:rsidR="00981AF3" w:rsidRPr="008D1A95" w:rsidRDefault="00981AF3" w:rsidP="00981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количественного анализа специалисты с высокой точностью устанавливают, какой именно вариант упаковки подойдет лучше всего. Заказчик тестирования получает подробный отчет с анализом данных, собранных в ходе исследования.</w:t>
      </w:r>
    </w:p>
    <w:p w:rsidR="00981AF3" w:rsidRPr="008D1A95" w:rsidRDefault="00981AF3" w:rsidP="00981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AF3" w:rsidRDefault="00981AF3" w:rsidP="00981A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2. </w:t>
      </w:r>
      <w:r w:rsidRPr="008D1A95">
        <w:rPr>
          <w:rFonts w:ascii="Times New Roman" w:eastAsia="Calibri" w:hAnsi="Times New Roman" w:cs="Times New Roman"/>
          <w:sz w:val="28"/>
          <w:szCs w:val="28"/>
        </w:rPr>
        <w:t>Маркировка тары для опасных грузов.</w:t>
      </w:r>
    </w:p>
    <w:p w:rsidR="00981AF3" w:rsidRPr="008D1A95" w:rsidRDefault="00981AF3" w:rsidP="00981A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0" w:name="_GoBack"/>
      <w:bookmarkEnd w:id="0"/>
    </w:p>
    <w:p w:rsidR="00981AF3" w:rsidRPr="008D1A95" w:rsidRDefault="00981AF3" w:rsidP="00B46CD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  </w:t>
      </w:r>
      <w:proofErr w:type="gramStart"/>
      <w:r w:rsidRPr="008D1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Согласно положений</w:t>
      </w:r>
      <w:proofErr w:type="gramEnd"/>
      <w:r w:rsidRPr="008D1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главы 1.4 ДОПОГ, отправитель опасных грузов предъявляет к перевозке только грузы, соответствующие требованиям ДОПОГ. Ему предписано, в числе прочего, использовать тару, которая допущена и пригодна для перевозки соответствующих веществ и имеет маркировку, соответствующую ДОПОГ. Порядок маркировки тары для перевозки опасных грузов изложен в главе 6.1 ДОПОГ. </w:t>
      </w:r>
    </w:p>
    <w:p w:rsidR="00981AF3" w:rsidRPr="008D1A95" w:rsidRDefault="00981AF3" w:rsidP="00B46CD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Нанесённая на тару маркировка означает:</w:t>
      </w:r>
    </w:p>
    <w:p w:rsidR="00981AF3" w:rsidRPr="008D1A95" w:rsidRDefault="00981AF3" w:rsidP="00B46CD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тара соответствует типу конструкции, успешно прошедшему испытания;</w:t>
      </w:r>
    </w:p>
    <w:p w:rsidR="00981AF3" w:rsidRPr="008D1A95" w:rsidRDefault="00981AF3" w:rsidP="00B46CD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отвечает требованиям к изготовлению этой тары;</w:t>
      </w:r>
    </w:p>
    <w:p w:rsidR="00981AF3" w:rsidRPr="008D1A95" w:rsidRDefault="00981AF3" w:rsidP="00B46CD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-  маркировочный знак не обязательно означает, что тара может быть использована для любого вещества.</w:t>
      </w:r>
    </w:p>
    <w:p w:rsidR="00981AF3" w:rsidRPr="008D1A95" w:rsidRDefault="00981AF3" w:rsidP="00981AF3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8D1A9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Требования к маркировке тары:</w:t>
      </w:r>
    </w:p>
    <w:p w:rsidR="00981AF3" w:rsidRPr="008D1A95" w:rsidRDefault="00981AF3" w:rsidP="00981AF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каждая тара, предназначенная для использования в соответствии с требованиями ДОПОГ, должна иметь в соответствующем месте долговечную и разборчивую маркировку;</w:t>
      </w:r>
    </w:p>
    <w:p w:rsidR="00981AF3" w:rsidRPr="008D1A95" w:rsidRDefault="00981AF3" w:rsidP="00981AF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отношение маркировки к размеру тары должно быть таким, чтобы маркировка была ясно видимой;</w:t>
      </w:r>
    </w:p>
    <w:p w:rsidR="00981AF3" w:rsidRPr="008D1A95" w:rsidRDefault="00981AF3" w:rsidP="00981AF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95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8D1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 весе упаковки брутто более 30 </w:t>
      </w:r>
      <w:proofErr w:type="spellStart"/>
      <w:r w:rsidRPr="008D1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кг</w:t>
      </w:r>
      <w:proofErr w:type="gramStart"/>
      <w:r w:rsidRPr="008D1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.м</w:t>
      </w:r>
      <w:proofErr w:type="gramEnd"/>
      <w:r w:rsidRPr="008D1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аркировка</w:t>
      </w:r>
      <w:proofErr w:type="spellEnd"/>
      <w:r w:rsidRPr="008D1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или её копия наносится на верхнюю или боковую стороны;</w:t>
      </w:r>
    </w:p>
    <w:p w:rsidR="00981AF3" w:rsidRPr="008D1A95" w:rsidRDefault="00981AF3" w:rsidP="00981AF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буквы, цифры, символы должны быть высотой не менее 12 мм; для тары вместимостью менее 30 кг</w:t>
      </w:r>
      <w:proofErr w:type="gramStart"/>
      <w:r w:rsidRPr="008D1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.(</w:t>
      </w:r>
      <w:proofErr w:type="gramEnd"/>
      <w:r w:rsidRPr="008D1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литров) - не менее 6 мм, менее 5 кг. (литров)- соотносимого размера;</w:t>
      </w:r>
    </w:p>
    <w:p w:rsidR="00981AF3" w:rsidRPr="008D1A95" w:rsidRDefault="00981AF3" w:rsidP="00981AF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маркировка должная содержать в установленной последовательности через пробел или знак " / "</w:t>
      </w:r>
      <w:proofErr w:type="gramStart"/>
      <w:r w:rsidRPr="008D1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</w:p>
    <w:p w:rsidR="00981AF3" w:rsidRPr="008D1A95" w:rsidRDefault="00981AF3" w:rsidP="00981AF3">
      <w:pPr>
        <w:numPr>
          <w:ilvl w:val="0"/>
          <w:numId w:val="1"/>
        </w:numPr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символ ООН для тары</w:t>
      </w:r>
    </w:p>
    <w:p w:rsidR="00981AF3" w:rsidRPr="008D1A95" w:rsidRDefault="00981AF3" w:rsidP="00981AF3">
      <w:pPr>
        <w:numPr>
          <w:ilvl w:val="0"/>
          <w:numId w:val="1"/>
        </w:numPr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символ МПОГ/ДОПОГ для составной тары из стекла фарфора или керамики и легкой металлической тары, удовлетворяющей упрощенным условиям</w:t>
      </w:r>
    </w:p>
    <w:p w:rsidR="00981AF3" w:rsidRPr="008D1A95" w:rsidRDefault="00981AF3" w:rsidP="00981AF3">
      <w:pPr>
        <w:numPr>
          <w:ilvl w:val="0"/>
          <w:numId w:val="1"/>
        </w:numPr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8D1A95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код типа тары</w:t>
        </w:r>
      </w:hyperlink>
      <w:r w:rsidRPr="008D1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981AF3" w:rsidRPr="008D1A95" w:rsidRDefault="00981AF3" w:rsidP="00981AF3">
      <w:pPr>
        <w:numPr>
          <w:ilvl w:val="0"/>
          <w:numId w:val="1"/>
        </w:numPr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код, состоящий из двух частей:</w:t>
      </w:r>
    </w:p>
    <w:p w:rsidR="00981AF3" w:rsidRPr="008D1A95" w:rsidRDefault="00981AF3" w:rsidP="00981AF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       - буквы, обозначающей групп</w:t>
      </w:r>
      <w:proofErr w:type="gramStart"/>
      <w:r w:rsidRPr="008D1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у(</w:t>
      </w:r>
      <w:proofErr w:type="spellStart"/>
      <w:proofErr w:type="gramEnd"/>
      <w:r w:rsidRPr="008D1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</w:t>
      </w:r>
      <w:proofErr w:type="spellEnd"/>
      <w:r w:rsidRPr="008D1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 упаковки, на отнесение к которым тара прошла испытание </w:t>
      </w:r>
    </w:p>
    <w:p w:rsidR="00981AF3" w:rsidRPr="008D1A95" w:rsidRDefault="00981AF3" w:rsidP="00981AF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9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          X </w:t>
      </w:r>
      <w:r w:rsidRPr="008D1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групп упаковки I, II, III</w:t>
      </w:r>
    </w:p>
    <w:p w:rsidR="00981AF3" w:rsidRPr="008D1A95" w:rsidRDefault="00981AF3" w:rsidP="00981AF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9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          Y </w:t>
      </w:r>
      <w:r w:rsidRPr="008D1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групп упаковки I, II</w:t>
      </w:r>
    </w:p>
    <w:p w:rsidR="00981AF3" w:rsidRPr="008D1A95" w:rsidRDefault="00981AF3" w:rsidP="00981AF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9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          Z </w:t>
      </w:r>
      <w:r w:rsidRPr="008D1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группы упаковки III</w:t>
      </w:r>
    </w:p>
    <w:p w:rsidR="00981AF3" w:rsidRPr="008D1A95" w:rsidRDefault="00981AF3" w:rsidP="00981AF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       - тара для жидкостей - величину относительной плотности, на которую был испытан тип конструкции тары (можно не указывать если плотность не превысила 1.2); тара для удержания твердых веществ или внутренней тары - максимальная масса брутто в килограммах; легкая металлическая тара, маркированная знаком МПОГ/ДОПОГ для жидкостей вязкостью более 200 мм²/с при 23</w:t>
      </w:r>
      <w:proofErr w:type="gramStart"/>
      <w:r w:rsidRPr="008D1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°С</w:t>
      </w:r>
      <w:proofErr w:type="gramEnd"/>
      <w:r w:rsidRPr="008D1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максимальная масса брутто в килограммах.</w:t>
      </w:r>
    </w:p>
    <w:p w:rsidR="00981AF3" w:rsidRPr="008D1A95" w:rsidRDefault="00981AF3" w:rsidP="00981AF3">
      <w:pPr>
        <w:numPr>
          <w:ilvl w:val="0"/>
          <w:numId w:val="2"/>
        </w:numPr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9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S </w:t>
      </w:r>
      <w:r w:rsidRPr="008D1A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1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для </w:t>
      </w:r>
      <w:proofErr w:type="gramStart"/>
      <w:r w:rsidRPr="008D1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тары</w:t>
      </w:r>
      <w:proofErr w:type="gramEnd"/>
      <w:r w:rsidRPr="008D1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предназначенной для перевозки твердых веществ или внутренней тары, либо</w:t>
      </w:r>
    </w:p>
    <w:p w:rsidR="00981AF3" w:rsidRPr="008D1A95" w:rsidRDefault="00981AF3" w:rsidP="00981AF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           Величина испытательного давления в кПа округленного до ближайшего десятикратного значения - для тары, предназначенной для удержания жидкостей (кроме комбинированной тары)</w:t>
      </w:r>
    </w:p>
    <w:p w:rsidR="00981AF3" w:rsidRPr="008D1A95" w:rsidRDefault="00981AF3" w:rsidP="00981AF3">
      <w:pPr>
        <w:numPr>
          <w:ilvl w:val="0"/>
          <w:numId w:val="3"/>
        </w:numPr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две последние цифры года изготовления тары (для типов 1H и 3H также и месяц изготовления)</w:t>
      </w:r>
    </w:p>
    <w:p w:rsidR="00981AF3" w:rsidRPr="008D1A95" w:rsidRDefault="00981AF3" w:rsidP="00981AF3">
      <w:pPr>
        <w:numPr>
          <w:ilvl w:val="0"/>
          <w:numId w:val="3"/>
        </w:numPr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обозначение государства, санкционировавшего нанесение маркировк</w:t>
      </w:r>
      <w:proofErr w:type="gramStart"/>
      <w:r w:rsidRPr="008D1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и-</w:t>
      </w:r>
      <w:proofErr w:type="gramEnd"/>
      <w:r w:rsidRPr="008D1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указание отличительного </w:t>
      </w:r>
      <w:hyperlink r:id="rId6" w:history="1">
        <w:r w:rsidRPr="008D1A95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знака автомобилей</w:t>
        </w:r>
      </w:hyperlink>
      <w:r w:rsidRPr="008D1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находящихся в международном движении.</w:t>
      </w:r>
    </w:p>
    <w:p w:rsidR="00981AF3" w:rsidRPr="008D1A95" w:rsidRDefault="00981AF3" w:rsidP="00981AF3">
      <w:pPr>
        <w:numPr>
          <w:ilvl w:val="0"/>
          <w:numId w:val="3"/>
        </w:numPr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название изготовителя или иное обозначение тары, указанное компетентным органом.</w:t>
      </w:r>
    </w:p>
    <w:p w:rsidR="00981AF3" w:rsidRPr="008D1A95" w:rsidRDefault="00981AF3" w:rsidP="00981AF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81AF3" w:rsidRPr="008D1A95" w:rsidRDefault="00981AF3" w:rsidP="00981AF3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A9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Пример маркировки тары </w:t>
      </w:r>
    </w:p>
    <w:p w:rsidR="00981AF3" w:rsidRPr="008D1A95" w:rsidRDefault="00981AF3" w:rsidP="00981AF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7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201"/>
        <w:gridCol w:w="2422"/>
        <w:gridCol w:w="3877"/>
      </w:tblGrid>
      <w:tr w:rsidR="00981AF3" w:rsidRPr="008D1A95" w:rsidTr="00C746B4"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81AF3" w:rsidRPr="008D1A95" w:rsidRDefault="00981AF3" w:rsidP="00C74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A9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38150" cy="400050"/>
                  <wp:effectExtent l="0" t="0" r="0" b="0"/>
                  <wp:docPr id="1" name="Рисунок 1" descr="http://www.pogt.ru/Display/page_img/images/%D0%B7%D0%BD%D0%B0%D0%BA%20UN%20%D0%B4%D0%BB%D1%8F%20%D1%82%D0%B0%D1%80%D1%8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ogt.ru/Display/page_img/images/%D0%B7%D0%BD%D0%B0%D0%BA%20UN%20%D0%B4%D0%BB%D1%8F%20%D1%82%D0%B0%D1%80%D1%8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81AF3" w:rsidRPr="008D1A95" w:rsidRDefault="00981AF3" w:rsidP="00C746B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D1A9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4G/Y145/S/13</w:t>
            </w:r>
          </w:p>
          <w:p w:rsidR="00981AF3" w:rsidRPr="008D1A95" w:rsidRDefault="00981AF3" w:rsidP="00C746B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D1A9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RUS/GOFRA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81AF3" w:rsidRPr="008D1A95" w:rsidRDefault="00981AF3" w:rsidP="00C74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Новый ящик из фибрового </w:t>
            </w:r>
            <w:proofErr w:type="spellStart"/>
            <w:r w:rsidRPr="008D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картона</w:t>
            </w:r>
            <w:proofErr w:type="gramStart"/>
            <w:r w:rsidRPr="008D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,д</w:t>
            </w:r>
            <w:proofErr w:type="gramEnd"/>
            <w:r w:rsidRPr="008D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</w:t>
            </w:r>
            <w:proofErr w:type="spellEnd"/>
            <w:r w:rsidRPr="008D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I и II групп упаковки, максимальная масса брутто 145 кг., для твердых веществ, год изготовления- 2013, Россия, ПО "Гофра" </w:t>
            </w:r>
          </w:p>
        </w:tc>
      </w:tr>
    </w:tbl>
    <w:p w:rsidR="00A32C18" w:rsidRPr="00A32C18" w:rsidRDefault="00A32C18" w:rsidP="00A32C18">
      <w:pPr>
        <w:rPr>
          <w:sz w:val="28"/>
          <w:szCs w:val="28"/>
        </w:rPr>
      </w:pPr>
    </w:p>
    <w:p w:rsidR="00A32C18" w:rsidRDefault="00A32C18" w:rsidP="00A32C18">
      <w:pPr>
        <w:rPr>
          <w:sz w:val="28"/>
          <w:szCs w:val="28"/>
        </w:rPr>
      </w:pPr>
    </w:p>
    <w:p w:rsidR="00A32C18" w:rsidRPr="004F6C18" w:rsidRDefault="00A32C18" w:rsidP="00A32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3D">
        <w:rPr>
          <w:rFonts w:ascii="Times New Roman" w:hAnsi="Times New Roman" w:cs="Times New Roman"/>
          <w:sz w:val="28"/>
          <w:szCs w:val="28"/>
        </w:rPr>
        <w:t>Домашнее задание: Законспектировать</w:t>
      </w:r>
      <w:r>
        <w:rPr>
          <w:rFonts w:ascii="Times New Roman" w:hAnsi="Times New Roman" w:cs="Times New Roman"/>
          <w:sz w:val="28"/>
          <w:szCs w:val="28"/>
        </w:rPr>
        <w:t>. Результат работы присылать в виде скан копии (Вашего конспекта лекции) на электронную почту</w:t>
      </w:r>
      <w:r w:rsidRPr="00C1268F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13042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senyaua</w:t>
        </w:r>
        <w:r w:rsidRPr="00C1268F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13042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Pr="00C1268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13042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C126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13:10 05.10.202</w:t>
      </w:r>
      <w:r w:rsidRPr="004F6C18">
        <w:rPr>
          <w:rFonts w:ascii="Times New Roman" w:hAnsi="Times New Roman" w:cs="Times New Roman"/>
          <w:sz w:val="28"/>
          <w:szCs w:val="28"/>
        </w:rPr>
        <w:t>1</w:t>
      </w:r>
    </w:p>
    <w:p w:rsidR="009716C9" w:rsidRPr="00A32C18" w:rsidRDefault="009716C9" w:rsidP="00A32C18">
      <w:pPr>
        <w:tabs>
          <w:tab w:val="left" w:pos="900"/>
        </w:tabs>
        <w:rPr>
          <w:sz w:val="28"/>
          <w:szCs w:val="28"/>
        </w:rPr>
      </w:pPr>
    </w:p>
    <w:sectPr w:rsidR="009716C9" w:rsidRPr="00A32C18" w:rsidSect="00971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81D4C"/>
    <w:multiLevelType w:val="multilevel"/>
    <w:tmpl w:val="5DC6D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CA0367"/>
    <w:multiLevelType w:val="multilevel"/>
    <w:tmpl w:val="91A2A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C10488"/>
    <w:multiLevelType w:val="multilevel"/>
    <w:tmpl w:val="2F6C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C18"/>
    <w:rsid w:val="009716C9"/>
    <w:rsid w:val="00981AF3"/>
    <w:rsid w:val="00A32C18"/>
    <w:rsid w:val="00B46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C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32C1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81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1AF3"/>
    <w:rPr>
      <w:rFonts w:ascii="Tahoma" w:hAnsi="Tahoma" w:cs="Tahoma"/>
      <w:sz w:val="16"/>
      <w:szCs w:val="16"/>
    </w:rPr>
  </w:style>
  <w:style w:type="character" w:customStyle="1" w:styleId="translation-chunk">
    <w:name w:val="translation-chunk"/>
    <w:basedOn w:val="a0"/>
    <w:rsid w:val="00B46CD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yaua@ramble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gt.ru/otlichitelnyy-znak-avtomobiley-nahodyacshihsya-v-mezhdunarodnom-dvizhenii.html" TargetMode="External"/><Relationship Id="rId5" Type="http://schemas.openxmlformats.org/officeDocument/2006/relationships/hyperlink" Target="http://www.pogt.ru/kody-tary-dlya-upakovki-opasnyh-gruzov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1003</Words>
  <Characters>5720</Characters>
  <Application>Microsoft Office Word</Application>
  <DocSecurity>0</DocSecurity>
  <Lines>47</Lines>
  <Paragraphs>13</Paragraphs>
  <ScaleCrop>false</ScaleCrop>
  <Company/>
  <LinksUpToDate>false</LinksUpToDate>
  <CharactersWithSpaces>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 Technology</dc:creator>
  <cp:lastModifiedBy>Smart Technology</cp:lastModifiedBy>
  <cp:revision>3</cp:revision>
  <dcterms:created xsi:type="dcterms:W3CDTF">2021-10-04T10:25:00Z</dcterms:created>
  <dcterms:modified xsi:type="dcterms:W3CDTF">2021-10-04T10:40:00Z</dcterms:modified>
</cp:coreProperties>
</file>